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Helvetica Neue" w:cs="Helvetica Neue" w:eastAsia="Helvetica Neue" w:hAnsi="Helvetica Neue"/>
          <w:sz w:val="32"/>
          <w:szCs w:val="32"/>
        </w:rPr>
      </w:pPr>
      <w:bookmarkStart w:colFirst="0" w:colLast="0" w:name="_5ilh6c3mybx0" w:id="0"/>
      <w:bookmarkEnd w:id="0"/>
      <w:r w:rsidDel="00000000" w:rsidR="00000000" w:rsidRPr="00000000">
        <w:rPr>
          <w:rFonts w:ascii="Helvetica Neue" w:cs="Helvetica Neue" w:eastAsia="Helvetica Neue" w:hAnsi="Helvetica Neue"/>
          <w:sz w:val="32"/>
          <w:szCs w:val="32"/>
          <w:rtl w:val="0"/>
        </w:rPr>
        <w:t xml:space="preserve">FAQ mit Argumenten zur (Grünen) Diskussion um Palantir</w:t>
      </w:r>
    </w:p>
    <w:p w:rsidR="00000000" w:rsidDel="00000000" w:rsidP="00000000" w:rsidRDefault="00000000" w:rsidRPr="00000000" w14:paraId="00000002">
      <w:pPr>
        <w:jc w:val="both"/>
        <w:rPr>
          <w:rFonts w:ascii="Helvetica Neue" w:cs="Helvetica Neue" w:eastAsia="Helvetica Neue" w:hAnsi="Helvetica Neue"/>
          <w:b w:val="1"/>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3">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Warum ist Palantir so ein Problem?</w:t>
      </w:r>
    </w:p>
    <w:p w:rsidR="00000000" w:rsidDel="00000000" w:rsidP="00000000" w:rsidRDefault="00000000" w:rsidRPr="00000000" w14:paraId="00000004">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Palantir wird von einem Unternehmen verkauft, dessen Gründer, Mitbesitzer und gegenwärtiger Geschäftsführer sich demokratiefeindlich äußern. Es unterliegt der Kontrolle der USA und kann daher auch gezwungen werden, seine Daten herauszugeben.</w:t>
      </w:r>
      <w:r w:rsidDel="00000000" w:rsidR="00000000" w:rsidRPr="00000000">
        <w:rPr>
          <w:rtl w:val="0"/>
        </w:rPr>
      </w:r>
    </w:p>
    <w:p w:rsidR="00000000" w:rsidDel="00000000" w:rsidP="00000000" w:rsidRDefault="00000000" w:rsidRPr="00000000" w14:paraId="00000005">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Ist es besser, wenn die Vernetzungssoftware aus Deutschland kommt?</w:t>
      </w:r>
    </w:p>
    <w:p w:rsidR="00000000" w:rsidDel="00000000" w:rsidP="00000000" w:rsidRDefault="00000000" w:rsidRPr="00000000" w14:paraId="00000007">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Bedingt. Europäische Unternehmen unterliegen erstmal unserem Recht und sind auch für unseren Datenschutz greifbar. Das Grundproblem der Verknüpfung unterschiedlicher Datenbanken und damit bewusst getrennten Datenräume bleibt jedoch. </w:t>
      </w:r>
      <w:r w:rsidDel="00000000" w:rsidR="00000000" w:rsidRPr="00000000">
        <w:rPr>
          <w:rtl w:val="0"/>
        </w:rPr>
      </w:r>
    </w:p>
    <w:p w:rsidR="00000000" w:rsidDel="00000000" w:rsidP="00000000" w:rsidRDefault="00000000" w:rsidRPr="00000000" w14:paraId="00000008">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Es gibt doch einen Entschließungsantrag von Grünen und CDU Landtagsfraktion?</w:t>
      </w:r>
    </w:p>
    <w:p w:rsidR="00000000" w:rsidDel="00000000" w:rsidP="00000000" w:rsidRDefault="00000000" w:rsidRPr="00000000" w14:paraId="0000000A">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Ja. Aber auch diese soll erstmal für 4.5 Jahre die Nutzung von Palantir ermöglichen. Auch wenn es mehr parlamentarische Kontrolle gibt, ist es abzulehnen. </w:t>
      </w:r>
      <w:r w:rsidDel="00000000" w:rsidR="00000000" w:rsidRPr="00000000">
        <w:rPr>
          <w:rtl w:val="0"/>
        </w:rPr>
      </w:r>
    </w:p>
    <w:p w:rsidR="00000000" w:rsidDel="00000000" w:rsidP="00000000" w:rsidRDefault="00000000" w:rsidRPr="00000000" w14:paraId="0000000B">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Eine zerstrittene Regierung ist schlecht für das Land</w:t>
      </w:r>
    </w:p>
    <w:p w:rsidR="00000000" w:rsidDel="00000000" w:rsidP="00000000" w:rsidRDefault="00000000" w:rsidRPr="00000000" w14:paraId="0000000D">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Schlechte Politik ist schlecht für das Land</w:t>
      </w:r>
    </w:p>
    <w:p w:rsidR="00000000" w:rsidDel="00000000" w:rsidP="00000000" w:rsidRDefault="00000000" w:rsidRPr="00000000" w14:paraId="0000000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Die Ampel ist am Dauerstreit gescheitert</w:t>
      </w:r>
    </w:p>
    <w:p w:rsidR="00000000" w:rsidDel="00000000" w:rsidP="00000000" w:rsidRDefault="00000000" w:rsidRPr="00000000" w14:paraId="00000010">
      <w:pPr>
        <w:jc w:val="both"/>
        <w:rPr>
          <w:rFonts w:ascii="Helvetica Neue" w:cs="Helvetica Neue" w:eastAsia="Helvetica Neue" w:hAnsi="Helvetica Neue"/>
          <w:b w:val="1"/>
        </w:rPr>
      </w:pPr>
      <w:r w:rsidDel="00000000" w:rsidR="00000000" w:rsidRPr="00000000">
        <w:rPr>
          <w:rFonts w:ascii="Arial Unicode MS" w:cs="Arial Unicode MS" w:eastAsia="Arial Unicode MS" w:hAnsi="Arial Unicode MS"/>
          <w:rtl w:val="0"/>
        </w:rPr>
        <w:t xml:space="preserve">→ Hier geht es nicht um Dauerstreit, sondern um einen Alleingang wenige Monate vor den Wahlen. Das darf man als Koalitionspartner deutlich benennen und sich davon distanzieren. Vor Allem darfl man auch deutlich sagen: </w:t>
      </w:r>
      <w:r w:rsidDel="00000000" w:rsidR="00000000" w:rsidRPr="00000000">
        <w:rPr>
          <w:rFonts w:ascii="Helvetica Neue" w:cs="Helvetica Neue" w:eastAsia="Helvetica Neue" w:hAnsi="Helvetica Neue"/>
          <w:b w:val="1"/>
          <w:rtl w:val="0"/>
        </w:rPr>
        <w:t xml:space="preserve">Die CDU hat's verbockt!</w:t>
      </w:r>
    </w:p>
    <w:p w:rsidR="00000000" w:rsidDel="00000000" w:rsidP="00000000" w:rsidRDefault="00000000" w:rsidRPr="00000000" w14:paraId="0000001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Mit der CDU haben wir in der Vergangenheit so gut zusammengearbeitet.</w:t>
      </w:r>
    </w:p>
    <w:p w:rsidR="00000000" w:rsidDel="00000000" w:rsidP="00000000" w:rsidRDefault="00000000" w:rsidRPr="00000000" w14:paraId="00000013">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Unter Manuel Hagel fährt die BW CDU einen knallharten Rechtskurs, Hagel trifft sich mit Orbans Aussenminister, provoziert mit rechten Parolen wie “Umweltschutz ist Heimatschutz”, folgt dem rechten Theologe David Berger auf X.</w:t>
      </w:r>
    </w:p>
    <w:p w:rsidR="00000000" w:rsidDel="00000000" w:rsidP="00000000" w:rsidRDefault="00000000" w:rsidRPr="00000000" w14:paraId="00000014">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Die 25 Mio sind weg, das Geld muss man doch nutzen</w:t>
      </w:r>
    </w:p>
    <w:p w:rsidR="00000000" w:rsidDel="00000000" w:rsidP="00000000" w:rsidRDefault="00000000" w:rsidRPr="00000000" w14:paraId="00000016">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Auch an anderer Stelle wurde schon von der CDU mit unüberlegten Entscheidungen Geld zum Fenster rausgeworfen (Masken Deal Spahn, Autobahn Maut Scheuer, Expo Pavillon Sander, Kultusministeriums Software ela). Eine schlechte Sache wird nicht dadurch besser, dass man für sie viel Geld ausgegeben hat.</w:t>
      </w:r>
    </w:p>
    <w:p w:rsidR="00000000" w:rsidDel="00000000" w:rsidP="00000000" w:rsidRDefault="00000000" w:rsidRPr="00000000" w14:paraId="00000017">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Das wird uns Grünen im Wahlkampf schladen</w:t>
      </w:r>
    </w:p>
    <w:p w:rsidR="00000000" w:rsidDel="00000000" w:rsidP="00000000" w:rsidRDefault="00000000" w:rsidRPr="00000000" w14:paraId="00000019">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Im Wahlkampf wird uns schaden, wenn wir mit Botschaften auftreten, die weit entfernt von denen sind, die die Bundespartei vertritt. Sie hat sich klar gegen Palantir ausgesprochen.</w:t>
      </w:r>
    </w:p>
    <w:p w:rsidR="00000000" w:rsidDel="00000000" w:rsidP="00000000" w:rsidRDefault="00000000" w:rsidRPr="00000000" w14:paraId="0000001A">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Keine Diskussion vor/im dem Wahlkampf, die Partei muss geschlossen auftreten</w:t>
      </w:r>
    </w:p>
    <w:p w:rsidR="00000000" w:rsidDel="00000000" w:rsidP="00000000" w:rsidRDefault="00000000" w:rsidRPr="00000000" w14:paraId="0000001C">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Hier versuchen Menschen, die für den Schmusekurs zur CDU verantwortlich sind (nur interne Kritik, innerhalb der Partei Abmoderation), Kritik der Basis zu unterdrücken.</w:t>
      </w:r>
    </w:p>
    <w:p w:rsidR="00000000" w:rsidDel="00000000" w:rsidP="00000000" w:rsidRDefault="00000000" w:rsidRPr="00000000" w14:paraId="0000001D">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Ich bin nur Basismitglied, habe keine Ämter, bin erst kurz dabei. Die Landtagsfraktion hat so viel Ahnung, die soll sagen, was gemacht wird.</w:t>
      </w:r>
    </w:p>
    <w:p w:rsidR="00000000" w:rsidDel="00000000" w:rsidP="00000000" w:rsidRDefault="00000000" w:rsidRPr="00000000" w14:paraId="0000001F">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Grüne Politik bedeutet Selbstdenken, selbst entscheiden, sich informieren und selbst ermächtigen. Wir sind ja nicht in einer Kaderpartei wie der SPD mit “demokratischen Sozialismus”</w:t>
      </w:r>
    </w:p>
    <w:p w:rsidR="00000000" w:rsidDel="00000000" w:rsidP="00000000" w:rsidRDefault="00000000" w:rsidRPr="00000000" w14:paraId="00000020">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Wir sollten vor allem bürgerliche Wähler ansprechen, die billiges Fleisch für den Gasgrill, kostenlose Parkplätze für den neuen BMW mit dickem Kühlergrill und nicht so viel Transfrauen im TV wollen.</w:t>
      </w:r>
    </w:p>
    <w:p w:rsidR="00000000" w:rsidDel="00000000" w:rsidP="00000000" w:rsidRDefault="00000000" w:rsidRPr="00000000" w14:paraId="00000022">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Ich bin nicht Mitglieder der Grünen geworden, damit wir das Verbrenner-Aus kippen, Minderheiten diskriminieren, mehr und vor allem unschuldige Abschieben weil sie leicht zu greifen sind, rechtspoulistischen Krimnalitätsdiskuren folgen oder beim Abschaffen den ÖRR mitmachen. </w:t>
      </w:r>
    </w:p>
    <w:p w:rsidR="00000000" w:rsidDel="00000000" w:rsidP="00000000" w:rsidRDefault="00000000" w:rsidRPr="00000000" w14:paraId="00000023">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Parteien sind vor allem dann erfolgreich, wenn sie ihre Kernthemen bedienen. Bürgerrechte und Datenschutz sind ein Kernthema der Grünen.</w:t>
      </w:r>
    </w:p>
    <w:p w:rsidR="00000000" w:rsidDel="00000000" w:rsidP="00000000" w:rsidRDefault="00000000" w:rsidRPr="00000000" w14:paraId="00000024">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Ohne Palantir wird es vor den Wahlen wieder Messeranschläge durch Migranten geben, das werden CDU und AfD zum Hetzten gegen uns nutzen.</w:t>
      </w:r>
    </w:p>
    <w:p w:rsidR="00000000" w:rsidDel="00000000" w:rsidP="00000000" w:rsidRDefault="00000000" w:rsidRPr="00000000" w14:paraId="00000026">
      <w:pPr>
        <w:jc w:val="both"/>
        <w:rPr>
          <w:rFonts w:ascii="Helvetica Neue" w:cs="Helvetica Neue" w:eastAsia="Helvetica Neue" w:hAnsi="Helvetica Neue"/>
        </w:rPr>
      </w:pPr>
      <w:r w:rsidDel="00000000" w:rsidR="00000000" w:rsidRPr="00000000">
        <w:rPr>
          <w:rFonts w:ascii="Arial Unicode MS" w:cs="Arial Unicode MS" w:eastAsia="Arial Unicode MS" w:hAnsi="Arial Unicode MS"/>
          <w:rtl w:val="0"/>
        </w:rPr>
        <w:t xml:space="preserve">→ AfD und Hagel-CDU/Markus Söder werden egal was wir machen gegen uns hetzen.</w:t>
      </w:r>
    </w:p>
    <w:p w:rsidR="00000000" w:rsidDel="00000000" w:rsidP="00000000" w:rsidRDefault="00000000" w:rsidRPr="00000000" w14:paraId="00000027">
      <w:pPr>
        <w:jc w:val="both"/>
        <w:rPr/>
      </w:pPr>
      <w:r w:rsidDel="00000000" w:rsidR="00000000" w:rsidRPr="00000000">
        <w:rPr>
          <w:rFonts w:ascii="Arial Unicode MS" w:cs="Arial Unicode MS" w:eastAsia="Arial Unicode MS" w:hAnsi="Arial Unicode MS"/>
          <w:rtl w:val="0"/>
        </w:rPr>
        <w:t xml:space="preserve">→ Messeranschläge wurden in der Vergangenheit auch vom russischen Geheimdienst orchestriert/ angeleitet um gezielt im Wahlkampf Stimmung gegen Migranten bzw. die Grünen zu machen.</w:t>
      </w:r>
    </w:p>
    <w:p w:rsidR="00000000" w:rsidDel="00000000" w:rsidP="00000000" w:rsidRDefault="00000000" w:rsidRPr="00000000" w14:paraId="00000028">
      <w:pPr>
        <w:jc w:val="both"/>
        <w:rPr/>
      </w:pPr>
      <w:r w:rsidDel="00000000" w:rsidR="00000000" w:rsidRPr="00000000">
        <w:rPr>
          <w:rFonts w:ascii="Arial Unicode MS" w:cs="Arial Unicode MS" w:eastAsia="Arial Unicode MS" w:hAnsi="Arial Unicode MS"/>
          <w:rtl w:val="0"/>
        </w:rPr>
        <w:t xml:space="preserve">→ Es ist völlig unklar, ob Palantir dagegen hilft.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b w:val="1"/>
          <w:rtl w:val="0"/>
        </w:rPr>
        <w:t xml:space="preserve">Die Kriminalität in Baden-Württemberg wird immer schlimmer, da muss man doch was machen!</w:t>
      </w:r>
    </w:p>
    <w:p w:rsidR="00000000" w:rsidDel="00000000" w:rsidP="00000000" w:rsidRDefault="00000000" w:rsidRPr="00000000" w14:paraId="0000002B">
      <w:pPr>
        <w:jc w:val="both"/>
        <w:rPr/>
      </w:pPr>
      <w:r w:rsidDel="00000000" w:rsidR="00000000" w:rsidRPr="00000000">
        <w:rPr>
          <w:rFonts w:ascii="Arial Unicode MS" w:cs="Arial Unicode MS" w:eastAsia="Arial Unicode MS" w:hAnsi="Arial Unicode MS"/>
          <w:rtl w:val="0"/>
        </w:rPr>
        <w:t xml:space="preserve">→ Das Innenministerium stellt voller Stolz selbst fest: “</w:t>
      </w:r>
      <w:r w:rsidDel="00000000" w:rsidR="00000000" w:rsidRPr="00000000">
        <w:rPr>
          <w:i w:val="1"/>
          <w:rtl w:val="0"/>
        </w:rPr>
        <w:t xml:space="preserve">Baden-Württemberg ist eines der sichersten Länder weltweit”</w:t>
      </w:r>
      <w:r w:rsidDel="00000000" w:rsidR="00000000" w:rsidRPr="00000000">
        <w:rPr>
          <w:rtl w:val="0"/>
        </w:rPr>
        <w:t xml:space="preserve">, seit Jahren sinkt die Kriminalität. Aber es werden einzelne Kriminalfälle, besonders von Migrantisch gelesene Personen, von rechten Akteuren (NIUS, AfD,...) gezielt aufgebauscht, um Angst in der Bevölkerung zu schüren.</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b w:val="1"/>
          <w:rtl w:val="0"/>
        </w:rPr>
        <w:t xml:space="preserve">Andere Software gibt es doch nicht?</w:t>
      </w:r>
    </w:p>
    <w:p w:rsidR="00000000" w:rsidDel="00000000" w:rsidP="00000000" w:rsidRDefault="00000000" w:rsidRPr="00000000" w14:paraId="0000002E">
      <w:pPr>
        <w:jc w:val="both"/>
        <w:rPr/>
      </w:pPr>
      <w:r w:rsidDel="00000000" w:rsidR="00000000" w:rsidRPr="00000000">
        <w:rPr>
          <w:rFonts w:ascii="Arial Unicode MS" w:cs="Arial Unicode MS" w:eastAsia="Arial Unicode MS" w:hAnsi="Arial Unicode MS"/>
          <w:rtl w:val="0"/>
        </w:rPr>
        <w:t xml:space="preserve">→ Doch natürlich, vergleichbare Software könnte in 12 bis 18 Monaten betriebsbereit sein. Allerdings muss dazu der Auftrag erteilt werden.</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b w:val="1"/>
          <w:rtl w:val="0"/>
        </w:rPr>
        <w:t xml:space="preserve">Aber die Polizei-Software ist doch so schlecht und übersichtlich?</w:t>
      </w:r>
    </w:p>
    <w:p w:rsidR="00000000" w:rsidDel="00000000" w:rsidP="00000000" w:rsidRDefault="00000000" w:rsidRPr="00000000" w14:paraId="00000031">
      <w:pPr>
        <w:jc w:val="both"/>
        <w:rPr/>
      </w:pPr>
      <w:r w:rsidDel="00000000" w:rsidR="00000000" w:rsidRPr="00000000">
        <w:rPr>
          <w:rFonts w:ascii="Arial Unicode MS" w:cs="Arial Unicode MS" w:eastAsia="Arial Unicode MS" w:hAnsi="Arial Unicode MS"/>
          <w:rtl w:val="0"/>
        </w:rPr>
        <w:t xml:space="preserve">→ Auch hier sind wir von Software-Monopolen mit Vendor Lock abhängig. Bedeutet hat man eine kommerzielle Software erstmal mit viel Arbeit auf die eigenen Bedürfnisse angepasst, dann ist man von ihr und dem Anbieter abhängig. Und wenn man dann die Weiterentwicklung versäumt, Pech.</w:t>
      </w: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Meine Schwiegermutter ist in der CDU und findet Palantir gut, was sag ich jetzt ihr?</w:t>
      </w:r>
    </w:p>
    <w:p w:rsidR="00000000" w:rsidDel="00000000" w:rsidP="00000000" w:rsidRDefault="00000000" w:rsidRPr="00000000" w14:paraId="00000034">
      <w:pPr>
        <w:jc w:val="both"/>
        <w:rPr>
          <w:b w:val="1"/>
        </w:rPr>
      </w:pPr>
      <w:r w:rsidDel="00000000" w:rsidR="00000000" w:rsidRPr="00000000">
        <w:rPr>
          <w:rFonts w:ascii="Arial Unicode MS" w:cs="Arial Unicode MS" w:eastAsia="Arial Unicode MS" w:hAnsi="Arial Unicode MS"/>
          <w:rtl w:val="0"/>
        </w:rPr>
        <w:t xml:space="preserve">→ Palantir macht die Kernkompetenzen des Staates (Strafverfolgung, Innere Sicherheit) abhängig von einem Unternehmen unter der Kontrolle von Trump und den USA. </w:t>
      </w:r>
      <w:r w:rsidDel="00000000" w:rsidR="00000000" w:rsidRPr="00000000">
        <w:rPr>
          <w:b w:val="1"/>
          <w:rtl w:val="0"/>
        </w:rPr>
        <w:t xml:space="preserve">Palantir gefährdet damit die nationale Souveränität der BRD.</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b w:val="1"/>
          <w:rtl w:val="0"/>
        </w:rPr>
        <w:t xml:space="preserve">Aber Palantir hilft gegen Pädokriminelle!</w:t>
      </w:r>
    </w:p>
    <w:p w:rsidR="00000000" w:rsidDel="00000000" w:rsidP="00000000" w:rsidRDefault="00000000" w:rsidRPr="00000000" w14:paraId="00000037">
      <w:pPr>
        <w:jc w:val="both"/>
        <w:rPr/>
      </w:pPr>
      <w:r w:rsidDel="00000000" w:rsidR="00000000" w:rsidRPr="00000000">
        <w:rPr>
          <w:rFonts w:ascii="Arial Unicode MS" w:cs="Arial Unicode MS" w:eastAsia="Arial Unicode MS" w:hAnsi="Arial Unicode MS"/>
          <w:rtl w:val="0"/>
        </w:rPr>
        <w:t xml:space="preserve">→ So ziemlich jede Maßnahme, die die Arbeit der Polizei erleichtert kann auch gegen Pädokrimielle Straftaten helfen. Aber es gibt deutlich zielgerichtete Maßnahmen. Die Geschichte der inzwischen zurückgenommenen Verschärfung des § 184b StGB (Besitz und Erwerb kinderpornografischer Inhalte) zeigt, dass nicht jede Maßnahme hilfreich ist, die auch so klingt.</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b w:val="1"/>
          <w:rtl w:val="0"/>
        </w:rPr>
        <w:t xml:space="preserve">Wir Grüne sollten mehr über Grüne Kernthemen wie Klimaschutz reden. </w:t>
      </w:r>
    </w:p>
    <w:p w:rsidR="00000000" w:rsidDel="00000000" w:rsidP="00000000" w:rsidRDefault="00000000" w:rsidRPr="00000000" w14:paraId="0000003A">
      <w:pPr>
        <w:jc w:val="both"/>
        <w:rPr/>
      </w:pPr>
      <w:r w:rsidDel="00000000" w:rsidR="00000000" w:rsidRPr="00000000">
        <w:rPr>
          <w:rFonts w:ascii="Arial Unicode MS" w:cs="Arial Unicode MS" w:eastAsia="Arial Unicode MS" w:hAnsi="Arial Unicode MS"/>
          <w:rtl w:val="0"/>
        </w:rPr>
        <w:t xml:space="preserve">→ Gerne. </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b w:val="1"/>
          <w:rtl w:val="0"/>
        </w:rPr>
        <w:t xml:space="preserve">Die jungen Leute schreiben doch eh alles ins Internet, warum stört euch jetzt Palantir?</w:t>
      </w:r>
    </w:p>
    <w:p w:rsidR="00000000" w:rsidDel="00000000" w:rsidP="00000000" w:rsidRDefault="00000000" w:rsidRPr="00000000" w14:paraId="0000003D">
      <w:pPr>
        <w:jc w:val="both"/>
        <w:rPr/>
      </w:pPr>
      <w:r w:rsidDel="00000000" w:rsidR="00000000" w:rsidRPr="00000000">
        <w:rPr>
          <w:rFonts w:ascii="Arial Unicode MS" w:cs="Arial Unicode MS" w:eastAsia="Arial Unicode MS" w:hAnsi="Arial Unicode MS"/>
          <w:rtl w:val="0"/>
        </w:rPr>
        <w:t xml:space="preserve">→ Die meisten jungen Leute überlegen genau, welchen Teil ihres Lebens sie über soziale Medien teilen und nutzen bewusst sichere Messenger wie Signal. Es ist jedoch ihre Entscheidung und keine staatliche Zwangsmaßnahme.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b w:val="1"/>
          <w:rtl w:val="0"/>
        </w:rPr>
        <w:t xml:space="preserve">Das schadet doch alles nur den Grünen!</w:t>
      </w:r>
    </w:p>
    <w:p w:rsidR="00000000" w:rsidDel="00000000" w:rsidP="00000000" w:rsidRDefault="00000000" w:rsidRPr="00000000" w14:paraId="00000040">
      <w:pPr>
        <w:jc w:val="both"/>
        <w:rPr/>
      </w:pPr>
      <w:r w:rsidDel="00000000" w:rsidR="00000000" w:rsidRPr="00000000">
        <w:rPr>
          <w:rFonts w:ascii="Arial Unicode MS" w:cs="Arial Unicode MS" w:eastAsia="Arial Unicode MS" w:hAnsi="Arial Unicode MS"/>
          <w:rtl w:val="0"/>
        </w:rPr>
        <w:t xml:space="preserve">→ Wenn wir es schaffen, hier genau zu benennen, dass es die CDU war, die ohne Absprache teure Verträge eingegangen ist, die unsere nationale Sicherheit schädigt und sich zuverlässig verhält, dann schadet das vor allem der CDU! </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b w:val="1"/>
          <w:rtl w:val="0"/>
        </w:rPr>
        <w:t xml:space="preserve">Mit der Abstimmung im KV ist die Diskussion erstmal abgeschlossen und wir haben die Möglichkeit das Thema nach Außen zu tragen!</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b w:val="1"/>
          <w:rtl w:val="0"/>
        </w:rPr>
        <w:t xml:space="preserve">Was kann ich noch tun?</w:t>
      </w:r>
    </w:p>
    <w:p w:rsidR="00000000" w:rsidDel="00000000" w:rsidP="00000000" w:rsidRDefault="00000000" w:rsidRPr="00000000" w14:paraId="00000045">
      <w:pPr>
        <w:jc w:val="both"/>
        <w:rPr>
          <w:i w:val="1"/>
          <w:u w:val="single"/>
        </w:rPr>
      </w:pPr>
      <w:r w:rsidDel="00000000" w:rsidR="00000000" w:rsidRPr="00000000">
        <w:rPr>
          <w:rFonts w:ascii="Arial Unicode MS" w:cs="Arial Unicode MS" w:eastAsia="Arial Unicode MS" w:hAnsi="Arial Unicode MS"/>
          <w:rtl w:val="0"/>
        </w:rPr>
        <w:t xml:space="preserve">→ Bald wird es eine Massenpetition über das Portal des Landtags geben. Unterschreibe die: </w:t>
      </w:r>
      <w:r w:rsidDel="00000000" w:rsidR="00000000" w:rsidRPr="00000000">
        <w:rPr>
          <w:i w:val="1"/>
          <w:u w:val="single"/>
          <w:rtl w:val="0"/>
        </w:rPr>
        <w:t xml:space="preserve">sbamueller.com/gotham</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 Am Samstag, 4.10. ruft das breite </w:t>
      </w:r>
      <w:r w:rsidDel="00000000" w:rsidR="00000000" w:rsidRPr="00000000">
        <w:rPr>
          <w:i w:val="1"/>
          <w:rtl w:val="0"/>
        </w:rPr>
        <w:t xml:space="preserve">“No Palantir”</w:t>
      </w:r>
      <w:r w:rsidDel="00000000" w:rsidR="00000000" w:rsidRPr="00000000">
        <w:rPr>
          <w:rtl w:val="0"/>
        </w:rPr>
        <w:t xml:space="preserve"> Bündnis um 14:00 zu einer Demo nach Stuttgart auf. Mehr Infos: </w:t>
      </w:r>
      <w:r w:rsidDel="00000000" w:rsidR="00000000" w:rsidRPr="00000000">
        <w:rPr>
          <w:i w:val="1"/>
          <w:u w:val="single"/>
          <w:rtl w:val="0"/>
        </w:rPr>
        <w:t xml:space="preserve">https://kein-palantir-bw.org.</w:t>
      </w:r>
      <w:r w:rsidDel="00000000" w:rsidR="00000000" w:rsidRPr="00000000">
        <w:rPr>
          <w:rtl w:val="0"/>
        </w:rPr>
        <w:t xml:space="preserve"> </w:t>
        <w:br w:type="textWrapping"/>
        <w:t xml:space="preserve">Abfahrt in Freiburg:  Treffpunkt 09:45 Uhr, Hauptbahnhof mit D-Ticket.</w:t>
      </w:r>
    </w:p>
    <w:sectPr>
      <w:type w:val="continuous"/>
      <w:pgSz w:h="16834" w:w="11909" w:orient="portrait"/>
      <w:pgMar w:bottom="1440.0000000000002" w:top="1440.0000000000002" w:left="566.9291338582677" w:right="566.9291338582677" w:header="720" w:footer="720"/>
      <w:cols w:equalWidth="0" w:num="2">
        <w:col w:space="153.07086614173232" w:w="5309.28"/>
        <w:col w:space="0" w:w="5309.2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